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786F" w14:textId="3025FDBD" w:rsidR="00BD1B4B" w:rsidRPr="00703DA4" w:rsidRDefault="00CB67EE" w:rsidP="00706463">
      <w:pPr>
        <w:jc w:val="center"/>
        <w:rPr>
          <w:b/>
          <w:bCs/>
          <w:sz w:val="36"/>
          <w:szCs w:val="36"/>
        </w:rPr>
      </w:pPr>
      <w:r w:rsidRPr="00F7261B">
        <w:rPr>
          <w:b/>
          <w:bCs/>
          <w:sz w:val="36"/>
          <w:szCs w:val="36"/>
        </w:rPr>
        <w:t xml:space="preserve">Southeast Asia </w:t>
      </w:r>
      <w:r w:rsidR="00F7261B" w:rsidRPr="00F7261B">
        <w:rPr>
          <w:b/>
          <w:bCs/>
          <w:sz w:val="36"/>
          <w:szCs w:val="36"/>
        </w:rPr>
        <w:t>Medical Technologies Virtual Pitch</w:t>
      </w:r>
      <w:r w:rsidR="00943AD2">
        <w:rPr>
          <w:b/>
          <w:bCs/>
          <w:sz w:val="36"/>
          <w:szCs w:val="36"/>
        </w:rPr>
        <w:t xml:space="preserve"> </w:t>
      </w:r>
      <w:r w:rsidR="00943AD2">
        <w:rPr>
          <w:b/>
          <w:bCs/>
          <w:sz w:val="36"/>
          <w:szCs w:val="36"/>
        </w:rPr>
        <w:br/>
      </w:r>
      <w:r w:rsidR="00703DA4" w:rsidRPr="00703DA4">
        <w:rPr>
          <w:b/>
          <w:bCs/>
          <w:sz w:val="36"/>
          <w:szCs w:val="36"/>
        </w:rPr>
        <w:t>U.S. Company Profiles</w:t>
      </w:r>
    </w:p>
    <w:p w14:paraId="5F061574" w14:textId="035D41EF" w:rsidR="008E0F4A" w:rsidRDefault="008E0F4A" w:rsidP="00E379FD">
      <w:pPr>
        <w:rPr>
          <w:b/>
          <w:bCs/>
          <w:sz w:val="28"/>
          <w:szCs w:val="28"/>
        </w:rPr>
      </w:pPr>
      <w:r>
        <w:rPr>
          <w:noProof/>
        </w:rPr>
        <mc:AlternateContent>
          <mc:Choice Requires="wps">
            <w:drawing>
              <wp:anchor distT="0" distB="0" distL="114300" distR="114300" simplePos="0" relativeHeight="251658248" behindDoc="0" locked="0" layoutInCell="1" allowOverlap="1" wp14:anchorId="015F0417" wp14:editId="2D068751">
                <wp:simplePos x="0" y="0"/>
                <wp:positionH relativeFrom="margin">
                  <wp:posOffset>-417635</wp:posOffset>
                </wp:positionH>
                <wp:positionV relativeFrom="paragraph">
                  <wp:posOffset>134620</wp:posOffset>
                </wp:positionV>
                <wp:extent cx="6893170" cy="24618"/>
                <wp:effectExtent l="0" t="0" r="22225" b="33020"/>
                <wp:wrapNone/>
                <wp:docPr id="5" name="Straight Connector 5"/>
                <wp:cNvGraphicFramePr/>
                <a:graphic xmlns:a="http://schemas.openxmlformats.org/drawingml/2006/main">
                  <a:graphicData uri="http://schemas.microsoft.com/office/word/2010/wordprocessingShape">
                    <wps:wsp>
                      <wps:cNvCnPr/>
                      <wps:spPr>
                        <a:xfrm flipV="1">
                          <a:off x="0" y="0"/>
                          <a:ext cx="6893170" cy="2461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2pt" from="-32.9pt,10.6pt" to="509.85pt,12.55pt" w14:anchorId="108BA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">
                <v:stroke joinstyle="miter"/>
                <w10:wrap anchorx="margin"/>
              </v:line>
            </w:pict>
          </mc:Fallback>
        </mc:AlternateContent>
      </w:r>
    </w:p>
    <w:p w14:paraId="23C63209" w14:textId="00D2C14A" w:rsidR="0040584B" w:rsidRPr="00D1775C" w:rsidRDefault="00EC2EDE" w:rsidP="00E379FD">
      <w:pPr>
        <w:rPr>
          <w:rStyle w:val="Hyperlink"/>
          <w:b/>
          <w:bCs/>
          <w:sz w:val="28"/>
          <w:szCs w:val="28"/>
        </w:rPr>
      </w:pPr>
      <w:r>
        <w:rPr>
          <w:noProof/>
        </w:rPr>
        <w:drawing>
          <wp:anchor distT="0" distB="0" distL="114300" distR="114300" simplePos="0" relativeHeight="251659276" behindDoc="1" locked="0" layoutInCell="1" allowOverlap="1" wp14:anchorId="61B09B30" wp14:editId="08ADBCA9">
            <wp:simplePos x="0" y="0"/>
            <wp:positionH relativeFrom="margin">
              <wp:align>left</wp:align>
            </wp:positionH>
            <wp:positionV relativeFrom="paragraph">
              <wp:posOffset>332105</wp:posOffset>
            </wp:positionV>
            <wp:extent cx="1336675" cy="533400"/>
            <wp:effectExtent l="0" t="0" r="0" b="0"/>
            <wp:wrapTight wrapText="bothSides">
              <wp:wrapPolygon edited="0">
                <wp:start x="0" y="0"/>
                <wp:lineTo x="0" y="20829"/>
                <wp:lineTo x="21241" y="20829"/>
                <wp:lineTo x="21241" y="0"/>
                <wp:lineTo x="0" y="0"/>
              </wp:wrapPolygon>
            </wp:wrapTight>
            <wp:docPr id="11064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97026" name="Picture 1106497026"/>
                    <pic:cNvPicPr/>
                  </pic:nvPicPr>
                  <pic:blipFill>
                    <a:blip r:embed="rId9">
                      <a:extLst>
                        <a:ext uri="{28A0092B-C50C-407E-A947-70E740481C1C}">
                          <a14:useLocalDpi xmlns:a14="http://schemas.microsoft.com/office/drawing/2010/main" val="0"/>
                        </a:ext>
                      </a:extLst>
                    </a:blip>
                    <a:stretch>
                      <a:fillRect/>
                    </a:stretch>
                  </pic:blipFill>
                  <pic:spPr>
                    <a:xfrm>
                      <a:off x="0" y="0"/>
                      <a:ext cx="1336675" cy="533400"/>
                    </a:xfrm>
                    <a:prstGeom prst="rect">
                      <a:avLst/>
                    </a:prstGeom>
                  </pic:spPr>
                </pic:pic>
              </a:graphicData>
            </a:graphic>
            <wp14:sizeRelH relativeFrom="page">
              <wp14:pctWidth>0</wp14:pctWidth>
            </wp14:sizeRelH>
            <wp14:sizeRelV relativeFrom="page">
              <wp14:pctHeight>0</wp14:pctHeight>
            </wp14:sizeRelV>
          </wp:anchor>
        </w:drawing>
      </w:r>
      <w:r w:rsidR="00D1775C">
        <w:rPr>
          <w:b/>
          <w:bCs/>
          <w:sz w:val="28"/>
          <w:szCs w:val="28"/>
        </w:rPr>
        <w:fldChar w:fldCharType="begin"/>
      </w:r>
      <w:r w:rsidR="00D1775C">
        <w:rPr>
          <w:b/>
          <w:bCs/>
          <w:sz w:val="28"/>
          <w:szCs w:val="28"/>
        </w:rPr>
        <w:instrText>HYPERLINK "https://www.19labs.com/"</w:instrText>
      </w:r>
      <w:r w:rsidR="00D1775C">
        <w:rPr>
          <w:b/>
          <w:bCs/>
          <w:sz w:val="28"/>
          <w:szCs w:val="28"/>
        </w:rPr>
      </w:r>
      <w:r w:rsidR="00D1775C">
        <w:rPr>
          <w:b/>
          <w:bCs/>
          <w:sz w:val="28"/>
          <w:szCs w:val="28"/>
        </w:rPr>
        <w:fldChar w:fldCharType="separate"/>
      </w:r>
      <w:r w:rsidR="00917CED" w:rsidRPr="00D1775C">
        <w:rPr>
          <w:rStyle w:val="Hyperlink"/>
          <w:b/>
          <w:bCs/>
          <w:sz w:val="28"/>
          <w:szCs w:val="28"/>
        </w:rPr>
        <w:t>19Labs</w:t>
      </w:r>
    </w:p>
    <w:p w14:paraId="369BDDE5" w14:textId="44DE7193" w:rsidR="00EC2EDE" w:rsidRDefault="00D1775C" w:rsidP="00EC2EDE">
      <w:r>
        <w:rPr>
          <w:b/>
          <w:bCs/>
          <w:sz w:val="28"/>
          <w:szCs w:val="28"/>
        </w:rPr>
        <w:fldChar w:fldCharType="end"/>
      </w:r>
      <w:r w:rsidR="00EC2EDE" w:rsidRPr="00EC2EDE">
        <w:t xml:space="preserve"> </w:t>
      </w:r>
      <w:r w:rsidR="00EC2EDE">
        <w:t>We help governments deliver rural healthcare by forming public-private partnerships to solve both the operation and technology challenges of rural healthcare.</w:t>
      </w:r>
    </w:p>
    <w:p w14:paraId="4D7BB25A" w14:textId="0EEF8C75" w:rsidR="00EC2EDE" w:rsidRDefault="00EC2EDE" w:rsidP="00EC2EDE">
      <w:r>
        <w:t>Technology: Technology for delivering healthcare, especially remotely, is complex and rapidly evolving. We make it simple. From the patient interface through smart diagnostic devices through physician experience and connectivity. We connect the dots and provide an integrated solution based on our patented technology and partners' diagnostic devices.</w:t>
      </w:r>
    </w:p>
    <w:p w14:paraId="5754B506" w14:textId="032B4904" w:rsidR="00E379FD" w:rsidRDefault="00EC2EDE" w:rsidP="00EC2EDE">
      <w:r>
        <w:t>Operation: We set up the deployment program, train the community workers and doctors, help develop SOPs and then monitor the usage &amp; utilization, help fix issues as they come along and provide usage reports to the government's top officials.</w:t>
      </w:r>
    </w:p>
    <w:p w14:paraId="1E95BB2A" w14:textId="70BA20CB" w:rsidR="00E379FD" w:rsidRDefault="001D3D21" w:rsidP="00E379FD">
      <w:r>
        <w:rPr>
          <w:noProof/>
        </w:rPr>
        <mc:AlternateContent>
          <mc:Choice Requires="wps">
            <w:drawing>
              <wp:anchor distT="0" distB="0" distL="114300" distR="114300" simplePos="0" relativeHeight="251658249" behindDoc="0" locked="0" layoutInCell="1" allowOverlap="1" wp14:anchorId="0780334B" wp14:editId="36434A8B">
                <wp:simplePos x="0" y="0"/>
                <wp:positionH relativeFrom="margin">
                  <wp:posOffset>-411774</wp:posOffset>
                </wp:positionH>
                <wp:positionV relativeFrom="paragraph">
                  <wp:posOffset>78545</wp:posOffset>
                </wp:positionV>
                <wp:extent cx="6840415" cy="23446"/>
                <wp:effectExtent l="0" t="0" r="36830" b="34290"/>
                <wp:wrapNone/>
                <wp:docPr id="4" name="Straight Connector 4"/>
                <wp:cNvGraphicFramePr/>
                <a:graphic xmlns:a="http://schemas.openxmlformats.org/drawingml/2006/main">
                  <a:graphicData uri="http://schemas.microsoft.com/office/word/2010/wordprocessingShape">
                    <wps:wsp>
                      <wps:cNvCnPr/>
                      <wps:spPr>
                        <a:xfrm flipV="1">
                          <a:off x="0" y="0"/>
                          <a:ext cx="6840415" cy="2344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y;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2pt" from="-32.4pt,6.2pt" to="506.2pt,8.05pt" w14:anchorId="404B3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">
                <v:stroke joinstyle="miter"/>
                <w10:wrap anchorx="margin"/>
              </v:line>
            </w:pict>
          </mc:Fallback>
        </mc:AlternateContent>
      </w:r>
    </w:p>
    <w:p w14:paraId="4D846D7F" w14:textId="77777777" w:rsidR="00820A6E" w:rsidRPr="000C7866" w:rsidRDefault="00820A6E" w:rsidP="00820A6E">
      <w:pPr>
        <w:rPr>
          <w:b/>
          <w:bCs/>
          <w:sz w:val="28"/>
          <w:szCs w:val="28"/>
        </w:rPr>
      </w:pPr>
      <w:r>
        <w:rPr>
          <w:noProof/>
        </w:rPr>
        <w:drawing>
          <wp:anchor distT="0" distB="0" distL="114300" distR="114300" simplePos="0" relativeHeight="251664396" behindDoc="1" locked="0" layoutInCell="1" allowOverlap="1" wp14:anchorId="275486D6" wp14:editId="70C58CB1">
            <wp:simplePos x="0" y="0"/>
            <wp:positionH relativeFrom="margin">
              <wp:align>left</wp:align>
            </wp:positionH>
            <wp:positionV relativeFrom="paragraph">
              <wp:posOffset>339090</wp:posOffset>
            </wp:positionV>
            <wp:extent cx="1074420" cy="921385"/>
            <wp:effectExtent l="0" t="0" r="0" b="0"/>
            <wp:wrapTight wrapText="bothSides">
              <wp:wrapPolygon edited="0">
                <wp:start x="0" y="0"/>
                <wp:lineTo x="0" y="20990"/>
                <wp:lineTo x="21064" y="20990"/>
                <wp:lineTo x="210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6708" b="7880"/>
                    <a:stretch/>
                  </pic:blipFill>
                  <pic:spPr bwMode="auto">
                    <a:xfrm>
                      <a:off x="0" y="0"/>
                      <a:ext cx="1074420" cy="921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0C7866">
          <w:rPr>
            <w:rStyle w:val="Hyperlink"/>
            <w:b/>
            <w:bCs/>
            <w:sz w:val="28"/>
            <w:szCs w:val="28"/>
          </w:rPr>
          <w:t xml:space="preserve">American </w:t>
        </w:r>
        <w:proofErr w:type="spellStart"/>
        <w:r w:rsidRPr="000C7866">
          <w:rPr>
            <w:rStyle w:val="Hyperlink"/>
            <w:b/>
            <w:bCs/>
            <w:sz w:val="28"/>
            <w:szCs w:val="28"/>
          </w:rPr>
          <w:t>TelePhysicians</w:t>
        </w:r>
        <w:proofErr w:type="spellEnd"/>
      </w:hyperlink>
    </w:p>
    <w:p w14:paraId="6C69865D" w14:textId="17CE6875" w:rsidR="00820A6E" w:rsidRDefault="00820A6E" w:rsidP="00820A6E">
      <w:r>
        <w:t xml:space="preserve">American </w:t>
      </w:r>
      <w:proofErr w:type="spellStart"/>
      <w:r>
        <w:t>TelePhysicians</w:t>
      </w:r>
      <w:proofErr w:type="spellEnd"/>
      <w:r>
        <w:t xml:space="preserve"> (ATP) is a physicians-led virtual healthcare company that builds virtual healthcare ecosystems by providing customized digital healthcare technology solutions and online multispecialty physicians services. Our mission is to improve healthcare access, affordability, and patient experience by utilizing technology. American </w:t>
      </w:r>
      <w:proofErr w:type="spellStart"/>
      <w:r>
        <w:t>TelePhysicians</w:t>
      </w:r>
      <w:proofErr w:type="spellEnd"/>
      <w:r>
        <w:t xml:space="preserve"> works with various healthcare entities, including hospitals, governments, NGOs, pharmaceuticals, insurance companies, diagnostic service providers, and physicians' groups, to provide them with customized digital healthcare solutions for both inpatient and outpatient care. ATP's cloud-based, secure, HIPAA-compliant, and customizable technology platforms (</w:t>
      </w:r>
      <w:proofErr w:type="spellStart"/>
      <w:r>
        <w:t>SmartClinix</w:t>
      </w:r>
      <w:proofErr w:type="spellEnd"/>
      <w:r>
        <w:t xml:space="preserve"> and CURA4U) offer 360-degree solutions to digitize the entire ecosystem and interconnect various healthcare services. These private-labeled solutions offer 360-degree features including electronic healthcare records, remote patient monitoring with integrated devices, telemedicine, and a patient portal/app for online scheduling of all the healthcare services with price transparency.</w:t>
      </w:r>
    </w:p>
    <w:p w14:paraId="21CF5F0F" w14:textId="26FB3DEA" w:rsidR="008A5008" w:rsidRDefault="008A5008" w:rsidP="00820A6E">
      <w:r>
        <w:rPr>
          <w:noProof/>
        </w:rPr>
        <mc:AlternateContent>
          <mc:Choice Requires="wps">
            <w:drawing>
              <wp:anchor distT="0" distB="0" distL="114300" distR="114300" simplePos="0" relativeHeight="251671564" behindDoc="0" locked="0" layoutInCell="1" allowOverlap="1" wp14:anchorId="6A67ACB5" wp14:editId="2F55E345">
                <wp:simplePos x="0" y="0"/>
                <wp:positionH relativeFrom="page">
                  <wp:align>center</wp:align>
                </wp:positionH>
                <wp:positionV relativeFrom="paragraph">
                  <wp:posOffset>104872</wp:posOffset>
                </wp:positionV>
                <wp:extent cx="6775938" cy="23153"/>
                <wp:effectExtent l="0" t="0" r="25400" b="34290"/>
                <wp:wrapNone/>
                <wp:docPr id="1757723263" name="Straight Connector 1757723263"/>
                <wp:cNvGraphicFramePr/>
                <a:graphic xmlns:a="http://schemas.openxmlformats.org/drawingml/2006/main">
                  <a:graphicData uri="http://schemas.microsoft.com/office/word/2010/wordprocessingShape">
                    <wps:wsp>
                      <wps:cNvCnPr/>
                      <wps:spPr>
                        <a:xfrm flipV="1">
                          <a:off x="0" y="0"/>
                          <a:ext cx="6775938" cy="231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57723263" style="position:absolute;flip:y;z-index:2516715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4472c4 [3204]" strokeweight="2pt" from="0,8.25pt" to="533.55pt,10.05pt" w14:anchorId="2FEED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">
                <v:stroke joinstyle="miter"/>
                <w10:wrap anchorx="page"/>
              </v:line>
            </w:pict>
          </mc:Fallback>
        </mc:AlternateContent>
      </w:r>
    </w:p>
    <w:p w14:paraId="2FEBBAD6" w14:textId="76B9617D" w:rsidR="008A5008" w:rsidRPr="00D4693F" w:rsidRDefault="00000000" w:rsidP="67A6A6A6">
      <w:hyperlink r:id="rId12">
        <w:r w:rsidR="29BC5881" w:rsidRPr="67A6A6A6">
          <w:rPr>
            <w:rStyle w:val="Hyperlink"/>
            <w:b/>
            <w:bCs/>
            <w:sz w:val="28"/>
            <w:szCs w:val="28"/>
          </w:rPr>
          <w:t>A</w:t>
        </w:r>
        <w:r w:rsidR="00D4693F" w:rsidRPr="67A6A6A6">
          <w:rPr>
            <w:rStyle w:val="Hyperlink"/>
            <w:b/>
            <w:bCs/>
            <w:sz w:val="28"/>
            <w:szCs w:val="28"/>
          </w:rPr>
          <w:t>sian Medical, Inc.</w:t>
        </w:r>
      </w:hyperlink>
    </w:p>
    <w:p w14:paraId="6CC4613B" w14:textId="2E2CD88B" w:rsidR="00D4693F" w:rsidRDefault="00806E36" w:rsidP="71557672">
      <w:r>
        <w:rPr>
          <w:noProof/>
        </w:rPr>
        <w:drawing>
          <wp:anchor distT="0" distB="0" distL="114300" distR="114300" simplePos="0" relativeHeight="251658240" behindDoc="0" locked="0" layoutInCell="1" allowOverlap="1" wp14:anchorId="478F4369" wp14:editId="02D61C80">
            <wp:simplePos x="0" y="0"/>
            <wp:positionH relativeFrom="column">
              <wp:align>left</wp:align>
            </wp:positionH>
            <wp:positionV relativeFrom="paragraph">
              <wp:posOffset>0</wp:posOffset>
            </wp:positionV>
            <wp:extent cx="2743200" cy="523875"/>
            <wp:effectExtent l="0" t="0" r="0" b="0"/>
            <wp:wrapSquare wrapText="bothSides"/>
            <wp:docPr id="2077165000" name="Picture 207716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43200" cy="523875"/>
                    </a:xfrm>
                    <a:prstGeom prst="rect">
                      <a:avLst/>
                    </a:prstGeom>
                  </pic:spPr>
                </pic:pic>
              </a:graphicData>
            </a:graphic>
            <wp14:sizeRelH relativeFrom="page">
              <wp14:pctWidth>0</wp14:pctWidth>
            </wp14:sizeRelH>
            <wp14:sizeRelV relativeFrom="page">
              <wp14:pctHeight>0</wp14:pctHeight>
            </wp14:sizeRelV>
          </wp:anchor>
        </w:drawing>
      </w:r>
    </w:p>
    <w:p w14:paraId="58AD8222" w14:textId="695264CF" w:rsidR="57D2DEC8" w:rsidRDefault="57D2DEC8" w:rsidP="57D2DEC8"/>
    <w:p w14:paraId="4F362A07" w14:textId="2E2CD88B" w:rsidR="00D4693F" w:rsidRDefault="00806E36" w:rsidP="71557672">
      <w:r>
        <w:t xml:space="preserve">Asian Medical, Inc. is a representative for </w:t>
      </w:r>
      <w:r w:rsidR="762BF13B">
        <w:t xml:space="preserve">U.S. </w:t>
      </w:r>
      <w:r>
        <w:t>medical companies who want to export more medical equipment to the Asia-Pacific and Middle East regions.</w:t>
      </w:r>
      <w:r w:rsidR="000943DE">
        <w:t xml:space="preserve"> </w:t>
      </w:r>
      <w:r w:rsidR="44BEDD9A">
        <w:t xml:space="preserve"> </w:t>
      </w:r>
      <w:r w:rsidR="000943DE">
        <w:t xml:space="preserve">By dominating the medical distribution industry since 1995, we have successfully exported, marketed, and distributed medical and laboratory equipment </w:t>
      </w:r>
      <w:r w:rsidR="000943DE">
        <w:lastRenderedPageBreak/>
        <w:t>from America to Vietnam, Thailand, and Cambodia.</w:t>
      </w:r>
      <w:r w:rsidR="44D5FA7A">
        <w:t xml:space="preserve">  They are currently </w:t>
      </w:r>
      <w:r w:rsidR="43CA4B30">
        <w:t>working with</w:t>
      </w:r>
      <w:r w:rsidR="44D5FA7A">
        <w:t xml:space="preserve"> several U.S. manufacturers, including:</w:t>
      </w:r>
    </w:p>
    <w:p w14:paraId="39C78EC7" w14:textId="2794D3E5" w:rsidR="1628F140" w:rsidRDefault="00000000" w:rsidP="26B15B4B">
      <w:pPr>
        <w:spacing w:line="257" w:lineRule="auto"/>
        <w:rPr>
          <w:rFonts w:ascii="Calibri" w:eastAsia="Calibri" w:hAnsi="Calibri" w:cs="Calibri"/>
        </w:rPr>
      </w:pPr>
      <w:hyperlink r:id="rId14">
        <w:r w:rsidR="1628F140" w:rsidRPr="71557672">
          <w:rPr>
            <w:rStyle w:val="Hyperlink"/>
            <w:rFonts w:ascii="Calibri" w:eastAsia="Calibri" w:hAnsi="Calibri" w:cs="Calibri"/>
          </w:rPr>
          <w:t>Poriferous, LLC</w:t>
        </w:r>
      </w:hyperlink>
      <w:r w:rsidR="1628F140" w:rsidRPr="71557672">
        <w:rPr>
          <w:rFonts w:ascii="Calibri" w:eastAsia="Calibri" w:hAnsi="Calibri" w:cs="Calibri"/>
        </w:rPr>
        <w:t xml:space="preserve"> manufactures </w:t>
      </w:r>
      <w:proofErr w:type="spellStart"/>
      <w:r w:rsidR="1628F140" w:rsidRPr="71557672">
        <w:rPr>
          <w:rFonts w:ascii="Calibri" w:eastAsia="Calibri" w:hAnsi="Calibri" w:cs="Calibri"/>
        </w:rPr>
        <w:t>Su</w:t>
      </w:r>
      <w:proofErr w:type="spellEnd"/>
      <w:r w:rsidR="1628F140" w:rsidRPr="71557672">
        <w:rPr>
          <w:rFonts w:ascii="Calibri" w:eastAsia="Calibri" w:hAnsi="Calibri" w:cs="Calibri"/>
        </w:rPr>
        <w:t>-Por Surgical Implants</w:t>
      </w:r>
      <w:r w:rsidR="2BBAA8E4" w:rsidRPr="71557672">
        <w:rPr>
          <w:rFonts w:ascii="Calibri" w:eastAsia="Calibri" w:hAnsi="Calibri" w:cs="Calibri"/>
        </w:rPr>
        <w:t xml:space="preserve">, </w:t>
      </w:r>
      <w:r w:rsidR="1628F140" w:rsidRPr="71557672">
        <w:rPr>
          <w:rFonts w:ascii="Calibri" w:eastAsia="Calibri" w:hAnsi="Calibri" w:cs="Calibri"/>
        </w:rPr>
        <w:t xml:space="preserve">long-term implantable medical devices for the augmentation and restoration of the craniomaxillofacial area.  They are produced from pure porous high-density polyethylene.  </w:t>
      </w:r>
      <w:r w:rsidR="7CFD2C67" w:rsidRPr="71557672">
        <w:rPr>
          <w:rFonts w:ascii="Calibri" w:eastAsia="Calibri" w:hAnsi="Calibri" w:cs="Calibri"/>
        </w:rPr>
        <w:t>Available in over 50 countries, t</w:t>
      </w:r>
      <w:r w:rsidR="1628F140" w:rsidRPr="71557672">
        <w:rPr>
          <w:rFonts w:ascii="Calibri" w:eastAsia="Calibri" w:hAnsi="Calibri" w:cs="Calibri"/>
        </w:rPr>
        <w:t>he devices are available in sheets, blocks, spheres, and anatomical shapes. The porous structures’ unique nature allows for the patients’ own fibrovascular to integrate, eliminate migration, reduce infection, and improve clinical performance.</w:t>
      </w:r>
    </w:p>
    <w:p w14:paraId="54D8C9B3" w14:textId="73ED1A40" w:rsidR="7329644E" w:rsidRDefault="00000000" w:rsidP="26B15B4B">
      <w:pPr>
        <w:spacing w:line="257" w:lineRule="auto"/>
        <w:rPr>
          <w:rFonts w:ascii="Calibri" w:eastAsia="Calibri" w:hAnsi="Calibri" w:cs="Calibri"/>
        </w:rPr>
      </w:pPr>
      <w:hyperlink r:id="rId15">
        <w:r w:rsidR="7329644E" w:rsidRPr="26B15B4B">
          <w:rPr>
            <w:rStyle w:val="Hyperlink"/>
            <w:rFonts w:ascii="Calibri" w:eastAsia="Calibri" w:hAnsi="Calibri" w:cs="Calibri"/>
          </w:rPr>
          <w:t>Airon Corporation</w:t>
        </w:r>
      </w:hyperlink>
      <w:r w:rsidR="7329644E" w:rsidRPr="26B15B4B">
        <w:rPr>
          <w:rFonts w:ascii="Calibri" w:eastAsia="Calibri" w:hAnsi="Calibri" w:cs="Calibri"/>
        </w:rPr>
        <w:t xml:space="preserve"> manufactures and markets innovative, reliable, effective, fully pneumatic oxygen-powered life support ventilation and CPAP products and accessories for healthcare workers worldwide.  Their products deliver critical ventilatory support to neonates, infants, pediatrics, children and adult</w:t>
      </w:r>
      <w:r w:rsidR="45EF0101" w:rsidRPr="26B15B4B">
        <w:rPr>
          <w:rFonts w:ascii="Calibri" w:eastAsia="Calibri" w:hAnsi="Calibri" w:cs="Calibri"/>
        </w:rPr>
        <w:t xml:space="preserve"> </w:t>
      </w:r>
      <w:r w:rsidR="7329644E" w:rsidRPr="26B15B4B">
        <w:rPr>
          <w:rFonts w:ascii="Calibri" w:eastAsia="Calibri" w:hAnsi="Calibri" w:cs="Calibri"/>
        </w:rPr>
        <w:t>patients in numerous critical care settings including EMS and hospital, ER and trauma, MRI, OR, ICU, and transport.</w:t>
      </w:r>
    </w:p>
    <w:p w14:paraId="1F52FB6E" w14:textId="256D4833" w:rsidR="00820A6E" w:rsidRDefault="00271840" w:rsidP="00E379FD">
      <w:pPr>
        <w:rPr>
          <w:b/>
          <w:bCs/>
          <w:sz w:val="28"/>
          <w:szCs w:val="28"/>
        </w:rPr>
      </w:pPr>
      <w:r>
        <w:rPr>
          <w:noProof/>
        </w:rPr>
        <mc:AlternateContent>
          <mc:Choice Requires="wps">
            <w:drawing>
              <wp:anchor distT="0" distB="0" distL="114300" distR="114300" simplePos="0" relativeHeight="251666444" behindDoc="0" locked="0" layoutInCell="1" allowOverlap="1" wp14:anchorId="24C240F5" wp14:editId="2DD81D21">
                <wp:simplePos x="0" y="0"/>
                <wp:positionH relativeFrom="page">
                  <wp:align>center</wp:align>
                </wp:positionH>
                <wp:positionV relativeFrom="paragraph">
                  <wp:posOffset>335183</wp:posOffset>
                </wp:positionV>
                <wp:extent cx="6775938" cy="23153"/>
                <wp:effectExtent l="0" t="0" r="25400" b="34290"/>
                <wp:wrapNone/>
                <wp:docPr id="631095169" name="Straight Connector 631095169"/>
                <wp:cNvGraphicFramePr/>
                <a:graphic xmlns:a="http://schemas.openxmlformats.org/drawingml/2006/main">
                  <a:graphicData uri="http://schemas.microsoft.com/office/word/2010/wordprocessingShape">
                    <wps:wsp>
                      <wps:cNvCnPr/>
                      <wps:spPr>
                        <a:xfrm flipV="1">
                          <a:off x="0" y="0"/>
                          <a:ext cx="6775938" cy="231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31095169" style="position:absolute;flip:y;z-index:2516664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4472c4 [3204]" strokeweight="2pt" from="0,26.4pt" to="533.55pt,28.2pt" w14:anchorId="442E0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">
                <v:stroke joinstyle="miter"/>
                <w10:wrap anchorx="page"/>
              </v:line>
            </w:pict>
          </mc:Fallback>
        </mc:AlternateContent>
      </w:r>
    </w:p>
    <w:p w14:paraId="40A7173B" w14:textId="77777777" w:rsidR="00D36FBF" w:rsidRDefault="00D36FBF" w:rsidP="00E379FD">
      <w:pPr>
        <w:rPr>
          <w:b/>
          <w:bCs/>
          <w:sz w:val="28"/>
          <w:szCs w:val="28"/>
        </w:rPr>
      </w:pPr>
    </w:p>
    <w:p w14:paraId="6FAFEE38" w14:textId="32C813A9" w:rsidR="000D49C0" w:rsidRDefault="00000000" w:rsidP="00E379FD">
      <w:pPr>
        <w:rPr>
          <w:b/>
          <w:bCs/>
          <w:sz w:val="28"/>
          <w:szCs w:val="28"/>
        </w:rPr>
      </w:pPr>
      <w:hyperlink r:id="rId16" w:history="1">
        <w:proofErr w:type="spellStart"/>
        <w:r w:rsidR="004E4AC5" w:rsidRPr="003F7FD2">
          <w:rPr>
            <w:rStyle w:val="Hyperlink"/>
            <w:b/>
            <w:bCs/>
            <w:sz w:val="28"/>
            <w:szCs w:val="28"/>
          </w:rPr>
          <w:t>Welwaze</w:t>
        </w:r>
        <w:proofErr w:type="spellEnd"/>
        <w:r w:rsidR="004E4AC5" w:rsidRPr="003F7FD2">
          <w:rPr>
            <w:rStyle w:val="Hyperlink"/>
            <w:b/>
            <w:bCs/>
            <w:sz w:val="28"/>
            <w:szCs w:val="28"/>
          </w:rPr>
          <w:t xml:space="preserve"> Medical</w:t>
        </w:r>
      </w:hyperlink>
    </w:p>
    <w:p w14:paraId="40586F7E" w14:textId="089EA9D9" w:rsidR="000D49C0" w:rsidRDefault="00AE58C7" w:rsidP="00E379FD">
      <w:r>
        <w:rPr>
          <w:noProof/>
        </w:rPr>
        <w:drawing>
          <wp:anchor distT="0" distB="0" distL="114300" distR="114300" simplePos="0" relativeHeight="251667468" behindDoc="0" locked="0" layoutInCell="1" allowOverlap="1" wp14:anchorId="1237E263" wp14:editId="65088CF3">
            <wp:simplePos x="0" y="0"/>
            <wp:positionH relativeFrom="margin">
              <wp:posOffset>-48553</wp:posOffset>
            </wp:positionH>
            <wp:positionV relativeFrom="paragraph">
              <wp:posOffset>73514</wp:posOffset>
            </wp:positionV>
            <wp:extent cx="914400" cy="914400"/>
            <wp:effectExtent l="0" t="0" r="0" b="0"/>
            <wp:wrapSquare wrapText="bothSides"/>
            <wp:docPr id="200333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3402" name="Picture 200333402"/>
                    <pic:cNvPicPr/>
                  </pic:nvPicPr>
                  <pic:blipFill>
                    <a:blip r:embed="rId1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D49C0" w:rsidRPr="003F7FD2">
        <w:t>Welwaze</w:t>
      </w:r>
      <w:proofErr w:type="spellEnd"/>
      <w:r w:rsidR="000D49C0" w:rsidRPr="003F7FD2">
        <w:t xml:space="preserve"> Medical is preparing to disrupt the breast cancer market based on an integrated system that includes a medical device, an app, and AI on a blockchain powered platform.</w:t>
      </w:r>
    </w:p>
    <w:p w14:paraId="77EE6806" w14:textId="752A585F" w:rsidR="00462717" w:rsidRDefault="00462717" w:rsidP="00462717">
      <w:proofErr w:type="spellStart"/>
      <w:r>
        <w:t>Celbrea</w:t>
      </w:r>
      <w:proofErr w:type="spellEnd"/>
      <w:r>
        <w:t>® is a breast thermal activity indicator, able to detect elevated temperature as a thermal biomarker for possible early breast disease detection.</w:t>
      </w:r>
      <w:r w:rsidR="00C0245D">
        <w:t xml:space="preserve"> </w:t>
      </w:r>
      <w:proofErr w:type="spellStart"/>
      <w:r>
        <w:t>Celbrea</w:t>
      </w:r>
      <w:proofErr w:type="spellEnd"/>
      <w:r>
        <w:t>® is used by physicians as an adjunct to routine physical examination, including palpation, mammography and other established procedures for detecting breast disease.</w:t>
      </w:r>
    </w:p>
    <w:p w14:paraId="42F1F3DC" w14:textId="76AA29BC" w:rsidR="00AE58C7" w:rsidRDefault="00AE58C7" w:rsidP="00462717">
      <w:r>
        <w:rPr>
          <w:noProof/>
        </w:rPr>
        <mc:AlternateContent>
          <mc:Choice Requires="wps">
            <w:drawing>
              <wp:anchor distT="0" distB="0" distL="114300" distR="114300" simplePos="0" relativeHeight="251669516" behindDoc="0" locked="0" layoutInCell="1" allowOverlap="1" wp14:anchorId="590FED2C" wp14:editId="2BFEE1CB">
                <wp:simplePos x="0" y="0"/>
                <wp:positionH relativeFrom="margin">
                  <wp:posOffset>-329711</wp:posOffset>
                </wp:positionH>
                <wp:positionV relativeFrom="paragraph">
                  <wp:posOffset>68580</wp:posOffset>
                </wp:positionV>
                <wp:extent cx="6775938" cy="23153"/>
                <wp:effectExtent l="0" t="0" r="25400" b="34290"/>
                <wp:wrapNone/>
                <wp:docPr id="1853892160" name="Straight Connector 1853892160"/>
                <wp:cNvGraphicFramePr/>
                <a:graphic xmlns:a="http://schemas.openxmlformats.org/drawingml/2006/main">
                  <a:graphicData uri="http://schemas.microsoft.com/office/word/2010/wordprocessingShape">
                    <wps:wsp>
                      <wps:cNvCnPr/>
                      <wps:spPr>
                        <a:xfrm flipV="1">
                          <a:off x="0" y="0"/>
                          <a:ext cx="6775938" cy="231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53892160" style="position:absolute;flip:y;z-index:2516695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2pt" from="-25.95pt,5.4pt" to="507.6pt,7.2pt" w14:anchorId="013E1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">
                <v:stroke joinstyle="miter"/>
                <w10:wrap anchorx="margin"/>
              </v:line>
            </w:pict>
          </mc:Fallback>
        </mc:AlternateContent>
      </w:r>
    </w:p>
    <w:p w14:paraId="654AF53B" w14:textId="4B52BE39" w:rsidR="00E379FD" w:rsidRPr="001C216F" w:rsidRDefault="00F740CB" w:rsidP="00E379FD">
      <w:pPr>
        <w:rPr>
          <w:rStyle w:val="Hyperlink"/>
          <w:b/>
          <w:bCs/>
          <w:sz w:val="28"/>
          <w:szCs w:val="28"/>
        </w:rPr>
      </w:pPr>
      <w:r w:rsidRPr="00B76D31">
        <w:rPr>
          <w:noProof/>
        </w:rPr>
        <w:drawing>
          <wp:anchor distT="0" distB="0" distL="114300" distR="114300" simplePos="0" relativeHeight="251662348" behindDoc="0" locked="0" layoutInCell="1" allowOverlap="1" wp14:anchorId="18B501C2" wp14:editId="4AABC545">
            <wp:simplePos x="0" y="0"/>
            <wp:positionH relativeFrom="margin">
              <wp:posOffset>-85725</wp:posOffset>
            </wp:positionH>
            <wp:positionV relativeFrom="paragraph">
              <wp:posOffset>358140</wp:posOffset>
            </wp:positionV>
            <wp:extent cx="762000" cy="762000"/>
            <wp:effectExtent l="0" t="0" r="0" b="0"/>
            <wp:wrapSquare wrapText="bothSides"/>
            <wp:docPr id="45545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52278" name="Picture 455452278"/>
                    <pic:cNvPicPr/>
                  </pic:nvPicPr>
                  <pic:blipFill>
                    <a:blip r:embed="rId1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1C216F">
        <w:rPr>
          <w:b/>
          <w:bCs/>
          <w:sz w:val="28"/>
          <w:szCs w:val="28"/>
        </w:rPr>
        <w:fldChar w:fldCharType="begin"/>
      </w:r>
      <w:r w:rsidR="001C216F">
        <w:rPr>
          <w:b/>
          <w:bCs/>
          <w:sz w:val="28"/>
          <w:szCs w:val="28"/>
        </w:rPr>
        <w:instrText>HYPERLINK "https://zapsurgical.com/"</w:instrText>
      </w:r>
      <w:r w:rsidR="001C216F">
        <w:rPr>
          <w:b/>
          <w:bCs/>
          <w:sz w:val="28"/>
          <w:szCs w:val="28"/>
        </w:rPr>
      </w:r>
      <w:r w:rsidR="001C216F">
        <w:rPr>
          <w:b/>
          <w:bCs/>
          <w:sz w:val="28"/>
          <w:szCs w:val="28"/>
        </w:rPr>
        <w:fldChar w:fldCharType="separate"/>
      </w:r>
      <w:r w:rsidR="00FA06EA" w:rsidRPr="001C216F">
        <w:rPr>
          <w:rStyle w:val="Hyperlink"/>
          <w:b/>
          <w:bCs/>
          <w:sz w:val="28"/>
          <w:szCs w:val="28"/>
        </w:rPr>
        <w:t>Zap Surgical</w:t>
      </w:r>
    </w:p>
    <w:p w14:paraId="55A4E0AC" w14:textId="1786C152" w:rsidR="00FA06EA" w:rsidRPr="00B76D31" w:rsidRDefault="001C216F" w:rsidP="00CE0BEC">
      <w:r>
        <w:rPr>
          <w:b/>
          <w:bCs/>
          <w:sz w:val="28"/>
          <w:szCs w:val="28"/>
        </w:rPr>
        <w:fldChar w:fldCharType="end"/>
      </w:r>
      <w:r w:rsidR="00CE0BEC" w:rsidRPr="00CE0BEC">
        <w:t>The ZAP-X platform incorporates a unique vault-free design that typically eliminates the need for costly shielded treatment rooms. ZAP-X also utilizes a modern linear accelerator to eliminate legacy use of Cobalt-60. By reducing the cost and complexities of historical stereotactic radiosurgery (SRS) technologies, ZAP has shown rapid success in bringing advanced brain tumor care to settings and locations previously considered infeasible.</w:t>
      </w:r>
    </w:p>
    <w:sectPr w:rsidR="00FA06EA" w:rsidRPr="00B76D31" w:rsidSect="006F46D1">
      <w:footerReference w:type="default" r:id="rId1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88CA" w14:textId="77777777" w:rsidR="00BD63AB" w:rsidRDefault="00BD63AB" w:rsidP="00CA3E33">
      <w:pPr>
        <w:spacing w:after="0" w:line="240" w:lineRule="auto"/>
      </w:pPr>
      <w:r>
        <w:separator/>
      </w:r>
    </w:p>
  </w:endnote>
  <w:endnote w:type="continuationSeparator" w:id="0">
    <w:p w14:paraId="220FC39A" w14:textId="77777777" w:rsidR="00BD63AB" w:rsidRDefault="00BD63AB" w:rsidP="00CA3E33">
      <w:pPr>
        <w:spacing w:after="0" w:line="240" w:lineRule="auto"/>
      </w:pPr>
      <w:r>
        <w:continuationSeparator/>
      </w:r>
    </w:p>
  </w:endnote>
  <w:endnote w:type="continuationNotice" w:id="1">
    <w:p w14:paraId="28AACC8E" w14:textId="77777777" w:rsidR="00BD63AB" w:rsidRDefault="00BD6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439028"/>
      <w:docPartObj>
        <w:docPartGallery w:val="Page Numbers (Bottom of Page)"/>
        <w:docPartUnique/>
      </w:docPartObj>
    </w:sdtPr>
    <w:sdtContent>
      <w:sdt>
        <w:sdtPr>
          <w:id w:val="-1705238520"/>
          <w:docPartObj>
            <w:docPartGallery w:val="Page Numbers (Top of Page)"/>
            <w:docPartUnique/>
          </w:docPartObj>
        </w:sdtPr>
        <w:sdtContent>
          <w:p w14:paraId="741BED5E" w14:textId="1346AB04" w:rsidR="00CA3E33" w:rsidRDefault="00CA3E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3D1516" w14:textId="77777777" w:rsidR="00CA3E33" w:rsidRDefault="00CA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57CE" w14:textId="77777777" w:rsidR="00BD63AB" w:rsidRDefault="00BD63AB" w:rsidP="00CA3E33">
      <w:pPr>
        <w:spacing w:after="0" w:line="240" w:lineRule="auto"/>
      </w:pPr>
      <w:r>
        <w:separator/>
      </w:r>
    </w:p>
  </w:footnote>
  <w:footnote w:type="continuationSeparator" w:id="0">
    <w:p w14:paraId="17E87CEA" w14:textId="77777777" w:rsidR="00BD63AB" w:rsidRDefault="00BD63AB" w:rsidP="00CA3E33">
      <w:pPr>
        <w:spacing w:after="0" w:line="240" w:lineRule="auto"/>
      </w:pPr>
      <w:r>
        <w:continuationSeparator/>
      </w:r>
    </w:p>
  </w:footnote>
  <w:footnote w:type="continuationNotice" w:id="1">
    <w:p w14:paraId="012265A7" w14:textId="77777777" w:rsidR="00BD63AB" w:rsidRDefault="00BD63A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FD"/>
    <w:rsid w:val="00012D5F"/>
    <w:rsid w:val="00022D60"/>
    <w:rsid w:val="00032194"/>
    <w:rsid w:val="00033F0B"/>
    <w:rsid w:val="00040D96"/>
    <w:rsid w:val="00043920"/>
    <w:rsid w:val="00046BFA"/>
    <w:rsid w:val="000622EB"/>
    <w:rsid w:val="00066E7D"/>
    <w:rsid w:val="000943DE"/>
    <w:rsid w:val="00095D8C"/>
    <w:rsid w:val="000C4191"/>
    <w:rsid w:val="000C6EE7"/>
    <w:rsid w:val="000C7866"/>
    <w:rsid w:val="000D49C0"/>
    <w:rsid w:val="000E0CED"/>
    <w:rsid w:val="000E49A6"/>
    <w:rsid w:val="000F5951"/>
    <w:rsid w:val="00116AD0"/>
    <w:rsid w:val="00120439"/>
    <w:rsid w:val="00121DF7"/>
    <w:rsid w:val="001301C7"/>
    <w:rsid w:val="0013638E"/>
    <w:rsid w:val="00147204"/>
    <w:rsid w:val="00147543"/>
    <w:rsid w:val="00150BB4"/>
    <w:rsid w:val="001571A6"/>
    <w:rsid w:val="001629DB"/>
    <w:rsid w:val="0016498E"/>
    <w:rsid w:val="00182F41"/>
    <w:rsid w:val="0018334D"/>
    <w:rsid w:val="00187253"/>
    <w:rsid w:val="0019071E"/>
    <w:rsid w:val="001C216F"/>
    <w:rsid w:val="001C3B87"/>
    <w:rsid w:val="001D3D21"/>
    <w:rsid w:val="002111A3"/>
    <w:rsid w:val="00247142"/>
    <w:rsid w:val="002502AC"/>
    <w:rsid w:val="00250D1E"/>
    <w:rsid w:val="00257CF2"/>
    <w:rsid w:val="00260227"/>
    <w:rsid w:val="00271840"/>
    <w:rsid w:val="002750C7"/>
    <w:rsid w:val="00277A3D"/>
    <w:rsid w:val="00284CB8"/>
    <w:rsid w:val="002851AC"/>
    <w:rsid w:val="00292155"/>
    <w:rsid w:val="002A04AA"/>
    <w:rsid w:val="002B18A8"/>
    <w:rsid w:val="002B3498"/>
    <w:rsid w:val="002C3DDF"/>
    <w:rsid w:val="002C70B2"/>
    <w:rsid w:val="002E3BBC"/>
    <w:rsid w:val="002F0328"/>
    <w:rsid w:val="002F2215"/>
    <w:rsid w:val="002F2F5C"/>
    <w:rsid w:val="00307EAA"/>
    <w:rsid w:val="00331B67"/>
    <w:rsid w:val="0034428F"/>
    <w:rsid w:val="003466B6"/>
    <w:rsid w:val="00352338"/>
    <w:rsid w:val="003620B4"/>
    <w:rsid w:val="003706F4"/>
    <w:rsid w:val="0037506C"/>
    <w:rsid w:val="00377397"/>
    <w:rsid w:val="003956FB"/>
    <w:rsid w:val="003A06AD"/>
    <w:rsid w:val="003A0E7B"/>
    <w:rsid w:val="003B37E7"/>
    <w:rsid w:val="003C25A9"/>
    <w:rsid w:val="003C54D2"/>
    <w:rsid w:val="003E5E87"/>
    <w:rsid w:val="003F7113"/>
    <w:rsid w:val="003F7FD2"/>
    <w:rsid w:val="0040584B"/>
    <w:rsid w:val="00421BA8"/>
    <w:rsid w:val="00425A26"/>
    <w:rsid w:val="004333BB"/>
    <w:rsid w:val="0045571D"/>
    <w:rsid w:val="00462717"/>
    <w:rsid w:val="0047224E"/>
    <w:rsid w:val="00476656"/>
    <w:rsid w:val="00485F78"/>
    <w:rsid w:val="004B784E"/>
    <w:rsid w:val="004C179D"/>
    <w:rsid w:val="004C2DDC"/>
    <w:rsid w:val="004E4AC5"/>
    <w:rsid w:val="004F55B4"/>
    <w:rsid w:val="00510553"/>
    <w:rsid w:val="0054398F"/>
    <w:rsid w:val="00547808"/>
    <w:rsid w:val="00556083"/>
    <w:rsid w:val="0056336E"/>
    <w:rsid w:val="0056429D"/>
    <w:rsid w:val="00567F5A"/>
    <w:rsid w:val="0057124D"/>
    <w:rsid w:val="00571ECE"/>
    <w:rsid w:val="005856BA"/>
    <w:rsid w:val="005A3A87"/>
    <w:rsid w:val="005B24EF"/>
    <w:rsid w:val="005B451E"/>
    <w:rsid w:val="005E134B"/>
    <w:rsid w:val="005E2CB4"/>
    <w:rsid w:val="00605ACB"/>
    <w:rsid w:val="006109D3"/>
    <w:rsid w:val="006145B0"/>
    <w:rsid w:val="0062651E"/>
    <w:rsid w:val="0063210B"/>
    <w:rsid w:val="006467BD"/>
    <w:rsid w:val="006640AF"/>
    <w:rsid w:val="0067272F"/>
    <w:rsid w:val="006745F0"/>
    <w:rsid w:val="006845C0"/>
    <w:rsid w:val="00687F3C"/>
    <w:rsid w:val="00695034"/>
    <w:rsid w:val="006B5F3F"/>
    <w:rsid w:val="006D0537"/>
    <w:rsid w:val="006D2B89"/>
    <w:rsid w:val="006D65D9"/>
    <w:rsid w:val="006D76F2"/>
    <w:rsid w:val="006E0393"/>
    <w:rsid w:val="006E087D"/>
    <w:rsid w:val="006F0B36"/>
    <w:rsid w:val="006F4070"/>
    <w:rsid w:val="006F46D1"/>
    <w:rsid w:val="006F5CE5"/>
    <w:rsid w:val="0070066B"/>
    <w:rsid w:val="00700CE7"/>
    <w:rsid w:val="00703DA4"/>
    <w:rsid w:val="00706463"/>
    <w:rsid w:val="00715D1D"/>
    <w:rsid w:val="00730347"/>
    <w:rsid w:val="007639BE"/>
    <w:rsid w:val="00764687"/>
    <w:rsid w:val="007745DD"/>
    <w:rsid w:val="00780CCF"/>
    <w:rsid w:val="007846F4"/>
    <w:rsid w:val="007A445F"/>
    <w:rsid w:val="007A656B"/>
    <w:rsid w:val="007B2772"/>
    <w:rsid w:val="007D159D"/>
    <w:rsid w:val="007E0506"/>
    <w:rsid w:val="00806AFD"/>
    <w:rsid w:val="00806E36"/>
    <w:rsid w:val="00820A6E"/>
    <w:rsid w:val="00841DA1"/>
    <w:rsid w:val="008451D8"/>
    <w:rsid w:val="00853A69"/>
    <w:rsid w:val="00864DD1"/>
    <w:rsid w:val="00873F73"/>
    <w:rsid w:val="00893CA5"/>
    <w:rsid w:val="00895B55"/>
    <w:rsid w:val="008A5008"/>
    <w:rsid w:val="008C047A"/>
    <w:rsid w:val="008D2021"/>
    <w:rsid w:val="008D4EAC"/>
    <w:rsid w:val="008E0F4A"/>
    <w:rsid w:val="009054A3"/>
    <w:rsid w:val="00906E35"/>
    <w:rsid w:val="00907480"/>
    <w:rsid w:val="00917CED"/>
    <w:rsid w:val="0092093B"/>
    <w:rsid w:val="00920C58"/>
    <w:rsid w:val="00943AD2"/>
    <w:rsid w:val="00946977"/>
    <w:rsid w:val="009575F6"/>
    <w:rsid w:val="00962F73"/>
    <w:rsid w:val="00975168"/>
    <w:rsid w:val="0097631B"/>
    <w:rsid w:val="00982178"/>
    <w:rsid w:val="0098726C"/>
    <w:rsid w:val="009B74C2"/>
    <w:rsid w:val="009D569F"/>
    <w:rsid w:val="009D6E33"/>
    <w:rsid w:val="009E588D"/>
    <w:rsid w:val="009F4E65"/>
    <w:rsid w:val="00A0001F"/>
    <w:rsid w:val="00A058C8"/>
    <w:rsid w:val="00A06484"/>
    <w:rsid w:val="00A2065B"/>
    <w:rsid w:val="00A37A2C"/>
    <w:rsid w:val="00A54F8E"/>
    <w:rsid w:val="00A62473"/>
    <w:rsid w:val="00A74AFE"/>
    <w:rsid w:val="00A830B8"/>
    <w:rsid w:val="00A87846"/>
    <w:rsid w:val="00A9685F"/>
    <w:rsid w:val="00AD445D"/>
    <w:rsid w:val="00AE1D5D"/>
    <w:rsid w:val="00AE1F70"/>
    <w:rsid w:val="00AE58C7"/>
    <w:rsid w:val="00AE66DF"/>
    <w:rsid w:val="00B025D7"/>
    <w:rsid w:val="00B02AD1"/>
    <w:rsid w:val="00B0410A"/>
    <w:rsid w:val="00B22DD4"/>
    <w:rsid w:val="00B2737E"/>
    <w:rsid w:val="00B33812"/>
    <w:rsid w:val="00B359CE"/>
    <w:rsid w:val="00B371B7"/>
    <w:rsid w:val="00B435D9"/>
    <w:rsid w:val="00B45876"/>
    <w:rsid w:val="00B458A4"/>
    <w:rsid w:val="00B51BFF"/>
    <w:rsid w:val="00B65798"/>
    <w:rsid w:val="00B74108"/>
    <w:rsid w:val="00B76D31"/>
    <w:rsid w:val="00B95EDA"/>
    <w:rsid w:val="00BD1B4B"/>
    <w:rsid w:val="00BD63AB"/>
    <w:rsid w:val="00BD7AF5"/>
    <w:rsid w:val="00BE2378"/>
    <w:rsid w:val="00BE7D36"/>
    <w:rsid w:val="00BF250D"/>
    <w:rsid w:val="00BF3B62"/>
    <w:rsid w:val="00BF5B20"/>
    <w:rsid w:val="00BF623E"/>
    <w:rsid w:val="00C0245D"/>
    <w:rsid w:val="00C133D9"/>
    <w:rsid w:val="00C21EA8"/>
    <w:rsid w:val="00C41C3B"/>
    <w:rsid w:val="00C45687"/>
    <w:rsid w:val="00C61FCA"/>
    <w:rsid w:val="00C702D3"/>
    <w:rsid w:val="00C7178C"/>
    <w:rsid w:val="00C83446"/>
    <w:rsid w:val="00C91ACE"/>
    <w:rsid w:val="00C93F73"/>
    <w:rsid w:val="00CA3E33"/>
    <w:rsid w:val="00CA712C"/>
    <w:rsid w:val="00CB2EDF"/>
    <w:rsid w:val="00CB3323"/>
    <w:rsid w:val="00CB67EE"/>
    <w:rsid w:val="00CC1536"/>
    <w:rsid w:val="00CD7CB8"/>
    <w:rsid w:val="00CE0BEC"/>
    <w:rsid w:val="00D11ABF"/>
    <w:rsid w:val="00D130FF"/>
    <w:rsid w:val="00D16BF6"/>
    <w:rsid w:val="00D1703A"/>
    <w:rsid w:val="00D17331"/>
    <w:rsid w:val="00D1775C"/>
    <w:rsid w:val="00D321A9"/>
    <w:rsid w:val="00D33248"/>
    <w:rsid w:val="00D36FBF"/>
    <w:rsid w:val="00D40BC1"/>
    <w:rsid w:val="00D42531"/>
    <w:rsid w:val="00D4693F"/>
    <w:rsid w:val="00D75618"/>
    <w:rsid w:val="00D82E6F"/>
    <w:rsid w:val="00DB20BD"/>
    <w:rsid w:val="00DD224A"/>
    <w:rsid w:val="00E379FD"/>
    <w:rsid w:val="00E41E67"/>
    <w:rsid w:val="00E43110"/>
    <w:rsid w:val="00E57703"/>
    <w:rsid w:val="00E748CA"/>
    <w:rsid w:val="00E77C45"/>
    <w:rsid w:val="00E837CB"/>
    <w:rsid w:val="00E959BF"/>
    <w:rsid w:val="00E97832"/>
    <w:rsid w:val="00EA6B45"/>
    <w:rsid w:val="00EB5968"/>
    <w:rsid w:val="00EC1D9F"/>
    <w:rsid w:val="00EC2EDE"/>
    <w:rsid w:val="00EE521A"/>
    <w:rsid w:val="00EE6425"/>
    <w:rsid w:val="00F00165"/>
    <w:rsid w:val="00F015B4"/>
    <w:rsid w:val="00F1180E"/>
    <w:rsid w:val="00F145B8"/>
    <w:rsid w:val="00F32D2B"/>
    <w:rsid w:val="00F414FB"/>
    <w:rsid w:val="00F56DE6"/>
    <w:rsid w:val="00F7261B"/>
    <w:rsid w:val="00F740CB"/>
    <w:rsid w:val="00F97B2F"/>
    <w:rsid w:val="00FA06EA"/>
    <w:rsid w:val="00FA0A43"/>
    <w:rsid w:val="00FE3CED"/>
    <w:rsid w:val="00FE77F2"/>
    <w:rsid w:val="01EDC150"/>
    <w:rsid w:val="05296FEA"/>
    <w:rsid w:val="057F0A77"/>
    <w:rsid w:val="06525ED9"/>
    <w:rsid w:val="068D86D4"/>
    <w:rsid w:val="101B40BD"/>
    <w:rsid w:val="13DF00A1"/>
    <w:rsid w:val="156F0F23"/>
    <w:rsid w:val="1628F140"/>
    <w:rsid w:val="166C62B1"/>
    <w:rsid w:val="18190D35"/>
    <w:rsid w:val="18225DC3"/>
    <w:rsid w:val="1D45FB30"/>
    <w:rsid w:val="2332D36F"/>
    <w:rsid w:val="25B51455"/>
    <w:rsid w:val="2684B7BF"/>
    <w:rsid w:val="26B15B4B"/>
    <w:rsid w:val="29B57C28"/>
    <w:rsid w:val="29BC5881"/>
    <w:rsid w:val="2A1327F8"/>
    <w:rsid w:val="2A7DA25F"/>
    <w:rsid w:val="2BBAA8E4"/>
    <w:rsid w:val="2D535BCD"/>
    <w:rsid w:val="2F5B9A5B"/>
    <w:rsid w:val="31804868"/>
    <w:rsid w:val="34115095"/>
    <w:rsid w:val="34BC0E03"/>
    <w:rsid w:val="35AD20F6"/>
    <w:rsid w:val="37253271"/>
    <w:rsid w:val="395FBFAD"/>
    <w:rsid w:val="421380B6"/>
    <w:rsid w:val="43352E09"/>
    <w:rsid w:val="43CA4B30"/>
    <w:rsid w:val="44BEDD9A"/>
    <w:rsid w:val="44D5FA7A"/>
    <w:rsid w:val="45EF0101"/>
    <w:rsid w:val="48140E15"/>
    <w:rsid w:val="484CE3C7"/>
    <w:rsid w:val="4B160131"/>
    <w:rsid w:val="4CCCF555"/>
    <w:rsid w:val="4D40BBA9"/>
    <w:rsid w:val="4DD6442B"/>
    <w:rsid w:val="4ECAA3CD"/>
    <w:rsid w:val="4F85D59E"/>
    <w:rsid w:val="4FC8DF00"/>
    <w:rsid w:val="50B31FA0"/>
    <w:rsid w:val="51DA9DB0"/>
    <w:rsid w:val="524EF001"/>
    <w:rsid w:val="57D2DEC8"/>
    <w:rsid w:val="5895CA0F"/>
    <w:rsid w:val="5BC1F8B4"/>
    <w:rsid w:val="5DFFC460"/>
    <w:rsid w:val="637F6684"/>
    <w:rsid w:val="6536440F"/>
    <w:rsid w:val="66E33F97"/>
    <w:rsid w:val="67A6A6A6"/>
    <w:rsid w:val="71557672"/>
    <w:rsid w:val="7329644E"/>
    <w:rsid w:val="7628E795"/>
    <w:rsid w:val="762BF13B"/>
    <w:rsid w:val="7999D0D8"/>
    <w:rsid w:val="7CFD2C67"/>
    <w:rsid w:val="7D6AD629"/>
    <w:rsid w:val="7E2C2007"/>
    <w:rsid w:val="7E58B5EF"/>
    <w:rsid w:val="7F06A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F69"/>
  <w15:chartTrackingRefBased/>
  <w15:docId w15:val="{1DC5D418-2595-4DC0-949E-8B3F39A9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03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51E"/>
    <w:rPr>
      <w:color w:val="0563C1" w:themeColor="hyperlink"/>
      <w:u w:val="single"/>
    </w:rPr>
  </w:style>
  <w:style w:type="character" w:styleId="UnresolvedMention">
    <w:name w:val="Unresolved Mention"/>
    <w:basedOn w:val="DefaultParagraphFont"/>
    <w:uiPriority w:val="99"/>
    <w:semiHidden/>
    <w:unhideWhenUsed/>
    <w:rsid w:val="005B451E"/>
    <w:rPr>
      <w:color w:val="605E5C"/>
      <w:shd w:val="clear" w:color="auto" w:fill="E1DFDD"/>
    </w:rPr>
  </w:style>
  <w:style w:type="character" w:styleId="Emphasis">
    <w:name w:val="Emphasis"/>
    <w:basedOn w:val="DefaultParagraphFont"/>
    <w:uiPriority w:val="20"/>
    <w:qFormat/>
    <w:rsid w:val="00D42531"/>
    <w:rPr>
      <w:i/>
      <w:iCs/>
    </w:rPr>
  </w:style>
  <w:style w:type="character" w:customStyle="1" w:styleId="Heading4Char">
    <w:name w:val="Heading 4 Char"/>
    <w:basedOn w:val="DefaultParagraphFont"/>
    <w:link w:val="Heading4"/>
    <w:uiPriority w:val="9"/>
    <w:rsid w:val="006E039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A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33"/>
  </w:style>
  <w:style w:type="paragraph" w:styleId="Footer">
    <w:name w:val="footer"/>
    <w:basedOn w:val="Normal"/>
    <w:link w:val="FooterChar"/>
    <w:uiPriority w:val="99"/>
    <w:unhideWhenUsed/>
    <w:rsid w:val="00CA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7041">
      <w:bodyDiv w:val="1"/>
      <w:marLeft w:val="0"/>
      <w:marRight w:val="0"/>
      <w:marTop w:val="0"/>
      <w:marBottom w:val="0"/>
      <w:divBdr>
        <w:top w:val="none" w:sz="0" w:space="0" w:color="auto"/>
        <w:left w:val="none" w:sz="0" w:space="0" w:color="auto"/>
        <w:bottom w:val="none" w:sz="0" w:space="0" w:color="auto"/>
        <w:right w:val="none" w:sz="0" w:space="0" w:color="auto"/>
      </w:divBdr>
    </w:div>
    <w:div w:id="732315865">
      <w:bodyDiv w:val="1"/>
      <w:marLeft w:val="0"/>
      <w:marRight w:val="0"/>
      <w:marTop w:val="0"/>
      <w:marBottom w:val="0"/>
      <w:divBdr>
        <w:top w:val="none" w:sz="0" w:space="0" w:color="auto"/>
        <w:left w:val="none" w:sz="0" w:space="0" w:color="auto"/>
        <w:bottom w:val="none" w:sz="0" w:space="0" w:color="auto"/>
        <w:right w:val="none" w:sz="0" w:space="0" w:color="auto"/>
      </w:divBdr>
    </w:div>
    <w:div w:id="12370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sianmedical.net/" TargetMode="External"/><Relationship Id="rId17" Type="http://schemas.openxmlformats.org/officeDocument/2006/relationships/image" Target="media/image4.jfif"/><Relationship Id="rId2" Type="http://schemas.openxmlformats.org/officeDocument/2006/relationships/customXml" Target="../customXml/item2.xml"/><Relationship Id="rId16" Type="http://schemas.openxmlformats.org/officeDocument/2006/relationships/hyperlink" Target="https://welwaz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ericantelephysicians.com/" TargetMode="External"/><Relationship Id="rId5" Type="http://schemas.openxmlformats.org/officeDocument/2006/relationships/settings" Target="settings.xml"/><Relationship Id="rId15" Type="http://schemas.openxmlformats.org/officeDocument/2006/relationships/hyperlink" Target="https://aironusa.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orifero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B0EF0CCE0624BAA23E04B823552E1" ma:contentTypeVersion="4" ma:contentTypeDescription="Create a new document." ma:contentTypeScope="" ma:versionID="0ee02dd1fd1dce3f2df0a124e65fcf12">
  <xsd:schema xmlns:xsd="http://www.w3.org/2001/XMLSchema" xmlns:xs="http://www.w3.org/2001/XMLSchema" xmlns:p="http://schemas.microsoft.com/office/2006/metadata/properties" xmlns:ns2="fdef0d3c-f33c-4196-9730-d3ff6549c8e8" xmlns:ns3="2dbe8737-b1fd-4cee-b645-08cb2f188cb8" targetNamespace="http://schemas.microsoft.com/office/2006/metadata/properties" ma:root="true" ma:fieldsID="177959a81a2791b386fefa24cfcb3138" ns2:_="" ns3:_="">
    <xsd:import namespace="fdef0d3c-f33c-4196-9730-d3ff6549c8e8"/>
    <xsd:import namespace="2dbe8737-b1fd-4cee-b645-08cb2f188c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f0d3c-f33c-4196-9730-d3ff6549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e8737-b1fd-4cee-b645-08cb2f188c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770D3-202E-4745-940A-B879C126A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f0d3c-f33c-4196-9730-d3ff6549c8e8"/>
    <ds:schemaRef ds:uri="2dbe8737-b1fd-4cee-b645-08cb2f188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3E608-8A8F-421A-9979-92E9DD12C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5B264-11A6-4C8C-AFA8-20D257046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 (Federal)</dc:creator>
  <cp:keywords/>
  <dc:description/>
  <cp:lastModifiedBy>Pepsi Maryarini</cp:lastModifiedBy>
  <cp:revision>44</cp:revision>
  <dcterms:created xsi:type="dcterms:W3CDTF">2023-06-21T19:46:00Z</dcterms:created>
  <dcterms:modified xsi:type="dcterms:W3CDTF">2023-07-14T04:44:00Z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0x01010005FB0EF0CCE0624BAA23E04B823552E1</vt:lpwstr>
  </property>
</Properties>
</file>